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F9" w:rsidRDefault="004A37F9" w:rsidP="004A37F9">
      <w:pPr>
        <w:pStyle w:val="NormalWeb"/>
        <w:jc w:val="center"/>
        <w:rPr>
          <w:rFonts w:ascii="Arial" w:hAnsi="Arial" w:cs="Arial"/>
        </w:rPr>
      </w:pPr>
      <w:r>
        <w:rPr>
          <w:rFonts w:ascii="Arial" w:hAnsi="Arial" w:cs="Arial"/>
          <w:b/>
          <w:bCs/>
        </w:rPr>
        <w:t>APPENDIX C</w:t>
      </w:r>
    </w:p>
    <w:p w:rsidR="004A37F9" w:rsidRDefault="004424EE" w:rsidP="004A37F9">
      <w:pPr>
        <w:pStyle w:val="NormalWeb"/>
        <w:jc w:val="center"/>
        <w:rPr>
          <w:rFonts w:ascii="Arial" w:hAnsi="Arial" w:cs="Arial"/>
          <w:b/>
          <w:bCs/>
        </w:rPr>
      </w:pPr>
      <w:r>
        <w:rPr>
          <w:rFonts w:ascii="Arial" w:hAnsi="Arial" w:cs="Arial"/>
          <w:b/>
          <w:bCs/>
        </w:rPr>
        <w:t>FY 2017</w:t>
      </w:r>
      <w:r w:rsidR="004A37F9">
        <w:rPr>
          <w:rFonts w:ascii="Arial" w:hAnsi="Arial" w:cs="Arial"/>
          <w:b/>
          <w:bCs/>
        </w:rPr>
        <w:t xml:space="preserve"> Cooperative Planning and Deliverables Agreement</w:t>
      </w:r>
      <w:r w:rsidR="004A37F9">
        <w:rPr>
          <w:rFonts w:ascii="Arial" w:hAnsi="Arial" w:cs="Arial"/>
          <w:b/>
          <w:bCs/>
        </w:rPr>
        <w:br/>
        <w:t>Between</w:t>
      </w:r>
    </w:p>
    <w:p w:rsidR="004A37F9" w:rsidRDefault="004A37F9" w:rsidP="004A37F9">
      <w:pPr>
        <w:pStyle w:val="NormalWeb"/>
        <w:spacing w:before="0" w:beforeAutospacing="0" w:after="0" w:afterAutospacing="0"/>
        <w:jc w:val="center"/>
        <w:rPr>
          <w:rFonts w:ascii="Arial" w:hAnsi="Arial" w:cs="Arial"/>
          <w:b/>
          <w:bCs/>
        </w:rPr>
      </w:pPr>
      <w:r>
        <w:rPr>
          <w:rFonts w:ascii="Arial" w:hAnsi="Arial" w:cs="Arial"/>
          <w:b/>
          <w:bCs/>
        </w:rPr>
        <w:t>____________________________________________________________________</w:t>
      </w:r>
      <w:r>
        <w:rPr>
          <w:rFonts w:ascii="Arial" w:hAnsi="Arial" w:cs="Arial"/>
          <w:b/>
          <w:bCs/>
        </w:rPr>
        <w:br/>
      </w:r>
      <w:r w:rsidRPr="002649D4">
        <w:rPr>
          <w:rFonts w:ascii="Arial" w:hAnsi="Arial" w:cs="Arial"/>
          <w:b/>
        </w:rPr>
        <w:t>(Name of Sponsoring University Institution)</w:t>
      </w:r>
      <w:r>
        <w:rPr>
          <w:rFonts w:ascii="Arial" w:hAnsi="Arial" w:cs="Arial"/>
          <w:b/>
          <w:bCs/>
        </w:rPr>
        <w:br/>
        <w:t>AND</w:t>
      </w:r>
    </w:p>
    <w:p w:rsidR="004A37F9" w:rsidRDefault="004A37F9" w:rsidP="004A37F9">
      <w:pPr>
        <w:pStyle w:val="NormalWeb"/>
        <w:spacing w:before="0" w:beforeAutospacing="0" w:after="0" w:afterAutospacing="0"/>
        <w:jc w:val="center"/>
        <w:rPr>
          <w:rFonts w:ascii="Arial" w:hAnsi="Arial" w:cs="Arial"/>
          <w:b/>
          <w:bCs/>
        </w:rPr>
      </w:pPr>
    </w:p>
    <w:p w:rsidR="004A37F9" w:rsidRDefault="004A37F9" w:rsidP="004A37F9">
      <w:pPr>
        <w:pStyle w:val="NormalWeb"/>
        <w:spacing w:before="0" w:beforeAutospacing="0" w:after="0" w:afterAutospacing="0"/>
        <w:jc w:val="center"/>
        <w:rPr>
          <w:rFonts w:ascii="Arial" w:hAnsi="Arial" w:cs="Arial"/>
          <w:b/>
          <w:bCs/>
        </w:rPr>
      </w:pPr>
      <w:r>
        <w:rPr>
          <w:rFonts w:ascii="Arial" w:hAnsi="Arial" w:cs="Arial"/>
          <w:b/>
          <w:bCs/>
        </w:rPr>
        <w:t>____________________________________________________________________</w:t>
      </w:r>
      <w:r>
        <w:rPr>
          <w:rFonts w:ascii="Arial" w:hAnsi="Arial" w:cs="Arial"/>
          <w:b/>
          <w:bCs/>
        </w:rPr>
        <w:br/>
        <w:t>(the participating partners)</w:t>
      </w:r>
      <w:r>
        <w:rPr>
          <w:rFonts w:ascii="Arial" w:hAnsi="Arial" w:cs="Arial"/>
          <w:b/>
          <w:bCs/>
        </w:rPr>
        <w:br/>
      </w:r>
      <w:r>
        <w:rPr>
          <w:rFonts w:ascii="Arial" w:hAnsi="Arial"/>
          <w:b/>
          <w:bCs/>
        </w:rPr>
        <w:t>No Child Left Behind: Improving Teacher and Quality: P-16 Education Partnerships</w:t>
      </w:r>
    </w:p>
    <w:p w:rsidR="004A37F9" w:rsidRDefault="004A37F9" w:rsidP="004A37F9">
      <w:pPr>
        <w:pStyle w:val="NormalWeb"/>
        <w:rPr>
          <w:rFonts w:ascii="Arial" w:hAnsi="Arial" w:cs="Arial"/>
          <w:b/>
          <w:bCs/>
        </w:rPr>
      </w:pPr>
      <w:r>
        <w:rPr>
          <w:rFonts w:ascii="Arial" w:hAnsi="Arial" w:cs="Arial"/>
        </w:rPr>
        <w:t>This cooperative agreement reflects the overall commitment as well as the specific responsibilities and the roles of each of the partners participating in the</w:t>
      </w:r>
      <w:r>
        <w:rPr>
          <w:rFonts w:ascii="Arial" w:hAnsi="Arial"/>
          <w:b/>
          <w:bCs/>
        </w:rPr>
        <w:t xml:space="preserve"> Improving Teacher Quality:</w:t>
      </w:r>
      <w:r>
        <w:rPr>
          <w:rFonts w:ascii="Arial" w:hAnsi="Arial" w:cs="Arial"/>
        </w:rPr>
        <w:t xml:space="preserve"> </w:t>
      </w:r>
      <w:r>
        <w:rPr>
          <w:rFonts w:ascii="Arial" w:hAnsi="Arial"/>
          <w:b/>
          <w:bCs/>
        </w:rPr>
        <w:t>P-16 Education Partnerships</w:t>
      </w:r>
      <w:r>
        <w:rPr>
          <w:rFonts w:ascii="Arial" w:hAnsi="Arial" w:cs="Arial"/>
        </w:rPr>
        <w:t xml:space="preserve"> listed below to enhance the preparation of current and prospective teachers. The purpose of this partnership is to prepare and support educators to help all students achieve high standards of learning and development. Submit the summary of the partnership activities on each individual partner’s letterhead.</w:t>
      </w:r>
    </w:p>
    <w:p w:rsidR="004A37F9" w:rsidRDefault="004A37F9" w:rsidP="004A37F9">
      <w:pPr>
        <w:pStyle w:val="NormalWeb"/>
        <w:rPr>
          <w:rFonts w:ascii="Arial" w:hAnsi="Arial" w:cs="Arial"/>
          <w:b/>
          <w:bCs/>
        </w:rPr>
      </w:pPr>
      <w:r>
        <w:rPr>
          <w:rFonts w:ascii="Arial" w:hAnsi="Arial" w:cs="Arial"/>
          <w:b/>
          <w:bCs/>
        </w:rPr>
        <w:t xml:space="preserve">Letters describing partner cooperative planning, roles and responsibilities, services, deliverables and agreements must be sent by the partners listed below.  Each individual partner letter must include the person’s name, title, organization, signature, date and statement of partnership activities.   </w:t>
      </w:r>
    </w:p>
    <w:p w:rsidR="004A37F9" w:rsidRPr="00026546" w:rsidRDefault="004A37F9" w:rsidP="004A37F9">
      <w:pPr>
        <w:pStyle w:val="NormalWeb"/>
        <w:rPr>
          <w:rFonts w:ascii="Arial" w:hAnsi="Arial" w:cs="Arial"/>
          <w:b/>
          <w:bCs/>
          <w:u w:val="single"/>
        </w:rPr>
      </w:pPr>
      <w:r w:rsidRPr="00026546">
        <w:rPr>
          <w:rFonts w:ascii="Arial" w:hAnsi="Arial" w:cs="Arial"/>
          <w:b/>
          <w:bCs/>
          <w:color w:val="800080"/>
          <w:u w:val="single"/>
        </w:rPr>
        <w:t>Required Partner(s)</w:t>
      </w:r>
    </w:p>
    <w:p w:rsidR="004A37F9" w:rsidRDefault="004A37F9" w:rsidP="004A37F9">
      <w:pPr>
        <w:pStyle w:val="NormalWeb"/>
        <w:numPr>
          <w:ilvl w:val="0"/>
          <w:numId w:val="1"/>
        </w:numPr>
        <w:rPr>
          <w:rFonts w:ascii="Arial" w:hAnsi="Arial" w:cs="Arial"/>
          <w:b/>
          <w:bCs/>
        </w:rPr>
      </w:pPr>
      <w:r>
        <w:rPr>
          <w:rFonts w:ascii="Arial" w:hAnsi="Arial" w:cs="Arial"/>
          <w:b/>
          <w:bCs/>
        </w:rPr>
        <w:t>College or School of Arts and Sciences - Dean</w:t>
      </w:r>
    </w:p>
    <w:p w:rsidR="004A37F9" w:rsidRDefault="004A37F9" w:rsidP="004A37F9">
      <w:pPr>
        <w:pStyle w:val="NormalWeb"/>
        <w:numPr>
          <w:ilvl w:val="0"/>
          <w:numId w:val="1"/>
        </w:numPr>
        <w:rPr>
          <w:rFonts w:ascii="Arial" w:hAnsi="Arial" w:cs="Arial"/>
          <w:b/>
          <w:bCs/>
        </w:rPr>
      </w:pPr>
      <w:r>
        <w:rPr>
          <w:rFonts w:ascii="Arial" w:hAnsi="Arial" w:cs="Arial"/>
          <w:b/>
          <w:bCs/>
        </w:rPr>
        <w:t>College or School of Education – Dean</w:t>
      </w:r>
    </w:p>
    <w:p w:rsidR="004A37F9" w:rsidRDefault="004A37F9" w:rsidP="004A37F9">
      <w:pPr>
        <w:pStyle w:val="NormalWeb"/>
        <w:numPr>
          <w:ilvl w:val="0"/>
          <w:numId w:val="1"/>
        </w:numPr>
        <w:rPr>
          <w:rFonts w:ascii="Arial" w:hAnsi="Arial" w:cs="Arial"/>
          <w:b/>
          <w:bCs/>
        </w:rPr>
      </w:pPr>
      <w:r>
        <w:rPr>
          <w:rFonts w:ascii="Arial" w:hAnsi="Arial" w:cs="Arial"/>
          <w:b/>
          <w:bCs/>
        </w:rPr>
        <w:t xml:space="preserve">High-need Local Education Agency (LEA).  Include the Arkansas School District </w:t>
      </w:r>
      <w:r w:rsidRPr="001C269F">
        <w:rPr>
          <w:rFonts w:ascii="Arial" w:hAnsi="Arial" w:cs="Arial"/>
          <w:b/>
          <w:bCs/>
          <w:u w:val="single"/>
        </w:rPr>
        <w:t xml:space="preserve">LEA code number </w:t>
      </w:r>
      <w:r>
        <w:rPr>
          <w:rFonts w:ascii="Arial" w:hAnsi="Arial" w:cs="Arial"/>
          <w:b/>
          <w:bCs/>
          <w:u w:val="single"/>
        </w:rPr>
        <w:t xml:space="preserve">AND the </w:t>
      </w:r>
      <w:r w:rsidR="004424EE">
        <w:rPr>
          <w:rFonts w:ascii="Arial" w:hAnsi="Arial" w:cs="Arial"/>
          <w:b/>
          <w:bCs/>
          <w:u w:val="single"/>
        </w:rPr>
        <w:t>level of high need from the FY15</w:t>
      </w:r>
      <w:bookmarkStart w:id="0" w:name="_GoBack"/>
      <w:bookmarkEnd w:id="0"/>
      <w:r>
        <w:rPr>
          <w:rFonts w:ascii="Arial" w:hAnsi="Arial" w:cs="Arial"/>
          <w:b/>
          <w:bCs/>
          <w:u w:val="single"/>
        </w:rPr>
        <w:t xml:space="preserve"> Census data </w:t>
      </w:r>
      <w:r w:rsidRPr="001C269F">
        <w:rPr>
          <w:rFonts w:ascii="Arial" w:hAnsi="Arial" w:cs="Arial"/>
          <w:b/>
          <w:bCs/>
          <w:u w:val="single"/>
        </w:rPr>
        <w:t>in the letter</w:t>
      </w:r>
      <w:r>
        <w:rPr>
          <w:rFonts w:ascii="Arial" w:hAnsi="Arial" w:cs="Arial"/>
          <w:b/>
          <w:bCs/>
        </w:rPr>
        <w:t xml:space="preserve"> - Superintendent</w:t>
      </w:r>
    </w:p>
    <w:p w:rsidR="004A37F9" w:rsidRPr="001C269F" w:rsidRDefault="004A37F9" w:rsidP="004A37F9">
      <w:pPr>
        <w:pStyle w:val="NormalWeb"/>
        <w:numPr>
          <w:ilvl w:val="0"/>
          <w:numId w:val="1"/>
        </w:numPr>
        <w:rPr>
          <w:rFonts w:ascii="Arial" w:hAnsi="Arial" w:cs="Arial"/>
          <w:b/>
          <w:bCs/>
        </w:rPr>
      </w:pPr>
      <w:r>
        <w:rPr>
          <w:rFonts w:ascii="Arial" w:hAnsi="Arial" w:cs="Arial"/>
          <w:b/>
          <w:bCs/>
        </w:rPr>
        <w:t>Sponsoring Higher Education Institution (fiscal agent) – Chancellor or President or other appointed signatory</w:t>
      </w:r>
    </w:p>
    <w:p w:rsidR="004A37F9" w:rsidRPr="00A61E6D" w:rsidRDefault="004A37F9" w:rsidP="004A37F9">
      <w:pPr>
        <w:spacing w:after="120"/>
        <w:rPr>
          <w:rFonts w:ascii="Arial" w:hAnsi="Arial" w:cs="Arial"/>
          <w:b/>
          <w:bCs/>
          <w:u w:val="single"/>
        </w:rPr>
      </w:pPr>
      <w:r w:rsidRPr="00A61E6D">
        <w:rPr>
          <w:rFonts w:ascii="Arial" w:hAnsi="Arial" w:cs="Arial"/>
          <w:b/>
          <w:bCs/>
          <w:color w:val="800080"/>
          <w:u w:val="single"/>
        </w:rPr>
        <w:t>Optional Partner(s)</w:t>
      </w:r>
      <w:r w:rsidRPr="00A61E6D">
        <w:rPr>
          <w:rFonts w:ascii="Arial" w:hAnsi="Arial" w:cs="Arial"/>
          <w:b/>
          <w:bCs/>
          <w:u w:val="single"/>
        </w:rPr>
        <w:t xml:space="preserve"> </w:t>
      </w:r>
    </w:p>
    <w:p w:rsidR="004A37F9" w:rsidRDefault="004A37F9" w:rsidP="004A37F9">
      <w:pPr>
        <w:pStyle w:val="NormalWeb"/>
        <w:numPr>
          <w:ilvl w:val="0"/>
          <w:numId w:val="2"/>
        </w:numPr>
        <w:rPr>
          <w:rFonts w:ascii="Arial" w:hAnsi="Arial" w:cs="Arial"/>
          <w:b/>
          <w:bCs/>
        </w:rPr>
      </w:pPr>
      <w:r>
        <w:rPr>
          <w:rFonts w:ascii="Arial" w:hAnsi="Arial" w:cs="Arial"/>
          <w:b/>
          <w:bCs/>
        </w:rPr>
        <w:t>A unit within the Higher Education Institution (example: Education Renewal Zone, STEM Center) – Director of entity</w:t>
      </w:r>
    </w:p>
    <w:p w:rsidR="004A37F9" w:rsidRDefault="004A37F9" w:rsidP="004A37F9">
      <w:pPr>
        <w:pStyle w:val="NormalWeb"/>
        <w:numPr>
          <w:ilvl w:val="0"/>
          <w:numId w:val="2"/>
        </w:numPr>
        <w:rPr>
          <w:rFonts w:ascii="Arial" w:hAnsi="Arial" w:cs="Arial"/>
          <w:b/>
          <w:bCs/>
        </w:rPr>
      </w:pPr>
      <w:r>
        <w:rPr>
          <w:rFonts w:ascii="Arial" w:hAnsi="Arial" w:cs="Arial"/>
          <w:b/>
          <w:bCs/>
        </w:rPr>
        <w:t>Additional public or private school districts - Superintendent</w:t>
      </w:r>
    </w:p>
    <w:p w:rsidR="004A37F9" w:rsidRDefault="004A37F9" w:rsidP="004A37F9">
      <w:pPr>
        <w:pStyle w:val="NormalWeb"/>
        <w:numPr>
          <w:ilvl w:val="0"/>
          <w:numId w:val="2"/>
        </w:numPr>
        <w:rPr>
          <w:rFonts w:ascii="Arial" w:hAnsi="Arial" w:cs="Arial"/>
          <w:b/>
          <w:bCs/>
        </w:rPr>
      </w:pPr>
      <w:r>
        <w:rPr>
          <w:rFonts w:ascii="Arial" w:hAnsi="Arial" w:cs="Arial"/>
          <w:b/>
          <w:bCs/>
        </w:rPr>
        <w:t>Non-Profit Organization – Executive Director</w:t>
      </w:r>
    </w:p>
    <w:p w:rsidR="004A37F9" w:rsidRDefault="004A37F9" w:rsidP="004A37F9">
      <w:pPr>
        <w:rPr>
          <w:rFonts w:ascii="Arial" w:hAnsi="Arial" w:cs="Arial"/>
        </w:rPr>
      </w:pPr>
    </w:p>
    <w:p w:rsidR="00261EF4" w:rsidRDefault="00261EF4"/>
    <w:sectPr w:rsidR="0026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6405"/>
    <w:multiLevelType w:val="hybridMultilevel"/>
    <w:tmpl w:val="491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C52E7"/>
    <w:multiLevelType w:val="hybridMultilevel"/>
    <w:tmpl w:val="D862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F9"/>
    <w:rsid w:val="00261EF4"/>
    <w:rsid w:val="004424EE"/>
    <w:rsid w:val="004A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B83B"/>
  <w15:docId w15:val="{BE56783E-84E7-4621-82D0-39F125A9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37F9"/>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2</cp:revision>
  <dcterms:created xsi:type="dcterms:W3CDTF">2016-11-22T19:46:00Z</dcterms:created>
  <dcterms:modified xsi:type="dcterms:W3CDTF">2016-11-22T19:46:00Z</dcterms:modified>
</cp:coreProperties>
</file>