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AB" w:rsidRPr="00957279" w:rsidRDefault="00D21EAB" w:rsidP="00D21EAB">
      <w:pPr>
        <w:pStyle w:val="BodyText"/>
        <w:jc w:val="center"/>
        <w:rPr>
          <w:sz w:val="20"/>
        </w:rPr>
      </w:pPr>
      <w:r w:rsidRPr="00957279">
        <w:rPr>
          <w:sz w:val="20"/>
        </w:rPr>
        <w:t>APPENDIX E. PROPOSED BUDGET SUMMARY</w:t>
      </w:r>
    </w:p>
    <w:p w:rsidR="00D21EAB" w:rsidRPr="00957279" w:rsidRDefault="00D21EAB" w:rsidP="00D21EAB">
      <w:pPr>
        <w:tabs>
          <w:tab w:val="left" w:pos="-720"/>
          <w:tab w:val="left" w:pos="360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center"/>
        <w:rPr>
          <w:rFonts w:ascii="Arial" w:hAnsi="Arial"/>
          <w:b/>
          <w:sz w:val="20"/>
        </w:rPr>
      </w:pPr>
      <w:r w:rsidRPr="00957279">
        <w:rPr>
          <w:rFonts w:ascii="Arial" w:hAnsi="Arial"/>
          <w:b/>
          <w:sz w:val="20"/>
        </w:rPr>
        <w:t>Arkansas Department of Higher Education Grant Competition - FY2</w:t>
      </w:r>
      <w:r w:rsidR="00537668">
        <w:rPr>
          <w:rFonts w:ascii="Arial" w:hAnsi="Arial"/>
          <w:b/>
          <w:sz w:val="20"/>
        </w:rPr>
        <w:t>017</w:t>
      </w:r>
      <w:bookmarkStart w:id="0" w:name="_GoBack"/>
      <w:bookmarkEnd w:id="0"/>
    </w:p>
    <w:p w:rsidR="00D21EAB" w:rsidRPr="00957279" w:rsidRDefault="00D21EAB" w:rsidP="00D21EAB">
      <w:pPr>
        <w:pStyle w:val="Heading4"/>
        <w:tabs>
          <w:tab w:val="left" w:pos="-720"/>
          <w:tab w:val="left" w:pos="360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sz w:val="20"/>
        </w:rPr>
      </w:pPr>
      <w:r w:rsidRPr="00957279">
        <w:rPr>
          <w:sz w:val="20"/>
        </w:rPr>
        <w:t>NCLB Improving Teacher Quality: P-16 Education Partnerships</w:t>
      </w:r>
    </w:p>
    <w:p w:rsidR="00D21EAB" w:rsidRPr="00786D3E" w:rsidRDefault="00D21EAB" w:rsidP="00D21EAB">
      <w:pPr>
        <w:jc w:val="center"/>
        <w:rPr>
          <w:b/>
        </w:rPr>
      </w:pPr>
      <w:r w:rsidRPr="00786D3E">
        <w:rPr>
          <w:b/>
        </w:rPr>
        <w:t>DO NOT USE AN OLD BUDGET SUMMARY FORM</w:t>
      </w:r>
    </w:p>
    <w:tbl>
      <w:tblPr>
        <w:tblW w:w="10800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080"/>
        <w:gridCol w:w="990"/>
        <w:gridCol w:w="1170"/>
        <w:gridCol w:w="1080"/>
      </w:tblGrid>
      <w:tr w:rsidR="00D21EAB" w:rsidTr="00B513DE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Agency Use Only:</w:t>
            </w:r>
            <w:r>
              <w:rPr>
                <w:rFonts w:ascii="Helvetica" w:hAnsi="Helvetica"/>
                <w:sz w:val="14"/>
              </w:rPr>
              <w:tab/>
              <w:t xml:space="preserve">                                                                                                                                            Proposal  Number</w:t>
            </w:r>
            <w:r>
              <w:rPr>
                <w:rFonts w:ascii="Helvetica" w:hAnsi="Helvetica"/>
                <w:sz w:val="14"/>
                <w:u w:val="single"/>
              </w:rPr>
              <w:t xml:space="preserve">                                               </w:t>
            </w:r>
            <w:r>
              <w:rPr>
                <w:rFonts w:ascii="Helvetica" w:hAnsi="Helvetica"/>
                <w:sz w:val="14"/>
                <w:u w:val="single"/>
              </w:rPr>
              <w:tab/>
              <w:t xml:space="preserve"> </w:t>
            </w:r>
          </w:p>
        </w:tc>
      </w:tr>
      <w:tr w:rsidR="00D21EAB" w:rsidTr="00B513DE">
        <w:trPr>
          <w:cantSplit/>
          <w:trHeight w:val="210"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INSTITUTION:                                                                                                                                                          DUNS No.</w:t>
            </w: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10"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PROPOSAL NAME:</w:t>
            </w: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10"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NUMBER OF TEACHERS TO BE SERVED:</w:t>
            </w: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402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PROJECT DIRECTOR(S):</w:t>
            </w: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PHONE CONTACT:                                    EMAIL CONTACT: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Matching Funds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Proposed NCLB  Funds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For Agency</w:t>
            </w:r>
          </w:p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Use Only</w:t>
            </w:r>
          </w:p>
        </w:tc>
      </w:tr>
      <w:tr w:rsidR="00D21EAB" w:rsidTr="00B513DE">
        <w:trPr>
          <w:cantSplit/>
          <w:trHeight w:val="372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1. Personnel (list separately with name and title)                      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>NCLB Funded Months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(1) Key Personnel (Faculty, Administration, Evaluator)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Academic Years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Summer Months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Calendar Year</w:t>
            </w:r>
          </w:p>
        </w:tc>
        <w:tc>
          <w:tcPr>
            <w:tcW w:w="3240" w:type="dxa"/>
            <w:gridSpan w:val="3"/>
            <w:vMerge w:val="restart"/>
            <w:tcBorders>
              <w:lef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6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A. Salaries (including follow-up)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</w:r>
            <w:proofErr w:type="spellStart"/>
            <w:r>
              <w:rPr>
                <w:rFonts w:ascii="Helvetica" w:hAnsi="Helvetica"/>
                <w:sz w:val="14"/>
              </w:rPr>
              <w:t>i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>ii.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Fringe Benefits (       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(2) Support Personnel (Trainers)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A. Salaries</w:t>
            </w:r>
            <w:r>
              <w:rPr>
                <w:rFonts w:ascii="Helvetica" w:hAnsi="Helvetica"/>
                <w:sz w:val="14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32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</w:r>
            <w:proofErr w:type="spellStart"/>
            <w:r>
              <w:rPr>
                <w:rFonts w:ascii="Helvetica" w:hAnsi="Helvetica"/>
                <w:sz w:val="14"/>
              </w:rPr>
              <w:t>i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Fringe Benefits (      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Pr="005C1C3A" w:rsidRDefault="00D21EAB" w:rsidP="00B513DE">
            <w:pPr>
              <w:spacing w:line="192" w:lineRule="atLeast"/>
              <w:jc w:val="right"/>
              <w:rPr>
                <w:rFonts w:ascii="Helvetica" w:hAnsi="Helvetica"/>
                <w:b/>
                <w:sz w:val="14"/>
              </w:rPr>
            </w:pPr>
            <w:r w:rsidRPr="005C1C3A">
              <w:rPr>
                <w:rFonts w:ascii="Helvetica" w:hAnsi="Helvetica"/>
                <w:b/>
                <w:sz w:val="14"/>
              </w:rPr>
              <w:t>TOTAL PERSONNEL COST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PARTICIPANT COSTS (Materials, Books, etc.)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 xml:space="preserve">A. Tuition   </w:t>
            </w:r>
            <w:r>
              <w:rPr>
                <w:rFonts w:ascii="Helvetica" w:hAnsi="Helvetica"/>
                <w:b/>
                <w:sz w:val="12"/>
              </w:rPr>
              <w:t>(max of $1,200/participant)-State the exact tuition rate per graduate credit hour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Books (max $100/participant)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C. Materials (max $200/participant) List what will be purchased in the budget narrative.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D. Participant Travel-Mileage (School district or individual cost)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E. Room and Board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            F. Stipends (explain cost per hour-maximum $1,500 per teacher total)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            G. Registration fee charged participant for workshop or graduate course ($200 per participant)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            H. Registration fees for state conference only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Pr="005C1C3A" w:rsidRDefault="00D21EAB" w:rsidP="00B513DE">
            <w:pPr>
              <w:spacing w:line="192" w:lineRule="atLeast"/>
              <w:jc w:val="right"/>
              <w:rPr>
                <w:rFonts w:ascii="Helvetica" w:hAnsi="Helvetica"/>
                <w:b/>
                <w:sz w:val="14"/>
              </w:rPr>
            </w:pPr>
            <w:r w:rsidRPr="005C1C3A">
              <w:rPr>
                <w:rFonts w:ascii="Helvetica" w:hAnsi="Helvetica"/>
                <w:b/>
                <w:sz w:val="14"/>
              </w:rPr>
              <w:t>TOTAL PARTICIPANT COSTS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 TRAVEL (mileage)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A. Instructor and Evaluator Travel-in-state Mileage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 xml:space="preserve">B. Other-in-state conference </w:t>
            </w:r>
            <w:r w:rsidRPr="003F7B03">
              <w:rPr>
                <w:rFonts w:ascii="Helvetica" w:hAnsi="Helvetica"/>
                <w:b/>
                <w:sz w:val="14"/>
              </w:rPr>
              <w:t xml:space="preserve">only </w:t>
            </w:r>
            <w:r>
              <w:rPr>
                <w:rFonts w:ascii="Helvetica" w:hAnsi="Helvetica"/>
                <w:sz w:val="14"/>
              </w:rPr>
              <w:t>for dissemination of grant results and information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SUPPLIES (Provide narrative detail)</w:t>
            </w:r>
            <w:r>
              <w:rPr>
                <w:rFonts w:ascii="Helvetica" w:hAnsi="Helvetica"/>
                <w:sz w:val="14"/>
              </w:rPr>
              <w:tab/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A. Consumable Materials (maximum $10/participant)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Faculty instructional materials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Contractual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 xml:space="preserve">A.  External Evaluator Contractor  </w:t>
            </w:r>
            <w:r w:rsidRPr="003E3D3A">
              <w:rPr>
                <w:rFonts w:ascii="Helvetica" w:hAnsi="Helvetica"/>
                <w:sz w:val="12"/>
                <w:szCs w:val="12"/>
              </w:rPr>
              <w:t>if faculty, list in personnel section (1)A salary and (1)B benefits (5% of grant)</w:t>
            </w:r>
            <w:r>
              <w:rPr>
                <w:rFonts w:ascii="Helvetica" w:hAnsi="Helvetica"/>
                <w:sz w:val="14"/>
              </w:rPr>
              <w:t xml:space="preserve">         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 External One-day Evaluator (maximum $600 honorarium and $200 expenses)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OTHER (provide narrative)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A. Printing/Postage/Telephone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>B. Other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8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21EAB" w:rsidRPr="00C447D4" w:rsidRDefault="00D21EAB" w:rsidP="00D21EAB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spacing w:line="192" w:lineRule="atLeast"/>
              <w:ind w:hanging="726"/>
              <w:rPr>
                <w:rFonts w:ascii="Helvetica" w:hAnsi="Helvetica"/>
                <w:b/>
                <w:sz w:val="14"/>
              </w:rPr>
            </w:pPr>
            <w:r w:rsidRPr="00C447D4">
              <w:rPr>
                <w:rFonts w:ascii="Helvetica" w:hAnsi="Helvetica"/>
                <w:b/>
                <w:sz w:val="14"/>
              </w:rPr>
              <w:t>SUBTOTAL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 INDIRECT COSTS  (____% of direct costs less tuition and stipends)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  <w:tr w:rsidR="00D21EAB" w:rsidTr="00B513DE">
        <w:trPr>
          <w:cantSplit/>
          <w:trHeight w:val="280"/>
          <w:jc w:val="center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1EAB" w:rsidRPr="003F7B03" w:rsidRDefault="00D21EAB" w:rsidP="00D21EAB">
            <w:pPr>
              <w:numPr>
                <w:ilvl w:val="0"/>
                <w:numId w:val="2"/>
              </w:numPr>
              <w:spacing w:line="192" w:lineRule="atLeast"/>
              <w:ind w:left="174" w:hanging="180"/>
              <w:rPr>
                <w:rFonts w:ascii="Helvetica" w:hAnsi="Helvetica"/>
                <w:b/>
                <w:sz w:val="14"/>
              </w:rPr>
            </w:pPr>
            <w:r w:rsidRPr="003F7B03">
              <w:rPr>
                <w:rFonts w:ascii="Helvetica" w:hAnsi="Helvetica"/>
                <w:b/>
                <w:sz w:val="14"/>
              </w:rPr>
              <w:t>TOTAL COSTS (SUM OF ITEMS 1-7)</w:t>
            </w:r>
          </w:p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EAB" w:rsidRDefault="00D21EAB" w:rsidP="00B513DE">
            <w:pPr>
              <w:spacing w:line="192" w:lineRule="atLeast"/>
              <w:rPr>
                <w:rFonts w:ascii="Helvetica" w:hAnsi="Helvetica"/>
                <w:sz w:val="14"/>
              </w:rPr>
            </w:pPr>
          </w:p>
        </w:tc>
      </w:tr>
    </w:tbl>
    <w:p w:rsidR="00261EF4" w:rsidRDefault="00261EF4"/>
    <w:sectPr w:rsidR="00261EF4" w:rsidSect="00D21EAB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AD"/>
    <w:multiLevelType w:val="hybridMultilevel"/>
    <w:tmpl w:val="AEF4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D3043"/>
    <w:multiLevelType w:val="hybridMultilevel"/>
    <w:tmpl w:val="AF142A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AB"/>
    <w:rsid w:val="00261EF4"/>
    <w:rsid w:val="00537668"/>
    <w:rsid w:val="00D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CFDE"/>
  <w15:docId w15:val="{5614C226-BB0E-4C2D-9AAD-A22D7B5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21EAB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1EAB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21EAB"/>
    <w:pPr>
      <w:tabs>
        <w:tab w:val="left" w:pos="-720"/>
        <w:tab w:val="left" w:pos="360"/>
        <w:tab w:val="left" w:pos="720"/>
        <w:tab w:val="left" w:pos="1440"/>
        <w:tab w:val="left" w:pos="225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D21EA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2016-11-22T19:48:00Z</dcterms:created>
  <dcterms:modified xsi:type="dcterms:W3CDTF">2016-11-22T19:48:00Z</dcterms:modified>
</cp:coreProperties>
</file>